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표정으로 소통하기: 나와 타인의 감정 이해하기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자기조절, 관계관리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비언어적 소통 방식으로서의 표정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비언어적 소통 방식으로서의 표정의 중요성을 이해한다.</w:t>
      </w:r>
    </w:p>
    <w:p>
      <w:pPr>
        <w:spacing w:after="80"/>
      </w:pPr>
      <w:r>
        <w:rPr>
          <w:sz w:val="21"/>
          <w:szCs w:val="21"/>
        </w:rPr>
        <w:t xml:space="preserve">· 자신의 표정을 객관적으로 인식하고 분석한다.</w:t>
      </w:r>
    </w:p>
    <w:p>
      <w:pPr>
        <w:spacing w:after="80"/>
      </w:pPr>
      <w:r>
        <w:rPr>
          <w:sz w:val="21"/>
          <w:szCs w:val="21"/>
        </w:rPr>
        <w:t xml:space="preserve">· 타인의 표정을 해석하여 긍정적 관계 형성을 위한 표정 관리를 다짐한다.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첫인상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다양한 표정의 사진을 보여주고, 각 사진을 3초씩 보게 합니다. '이 인물의 첫인상은 어땠나요?'라고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사진을 보고 각 인물의 첫인상을 간단히 적어본다.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표정의 사진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거울 속의 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손거울을 나누어주고, 자신의 '평소 무표정'을 관찰하게 합니다. '기쁨', '슬픔', '분노' 등의 감정 단어를 제시하고, 해당 감정을 표정으로 표현해보도록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거울을 보며 자신의 표정을 관찰하고, 감정 단어에 맞는 표정을 지어본다.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손거울과 감정 단어 카드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표정 관리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'내가 앞으로 보여주고 싶은 표정은 무엇인가요?'라고 질문하며, 긍정적 관계 형성을 위한 표정 관리의 중요성을 강조합니다.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관리하고 싶은 표정을 정하고, 그 이유를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있는 분위기 조성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표정의 중요성을 이해하고, 자신의 표정을 객관적으로 인식할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첫인상 메모와 거울 활동을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표정을 객관적으로 바라볼 수 있도록 유도합니다.</w:t>
      </w:r>
    </w:p>
    <w:p>
      <w:pPr>
        <w:spacing w:after="80"/>
      </w:pPr>
      <w:r>
        <w:rPr>
          <w:sz w:val="21"/>
          <w:szCs w:val="21"/>
        </w:rPr>
        <w:t xml:space="preserve">· 표정이 타인에게 미치는 영향을 긍정적으로 인식할 수 있도록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2026-07-04T02:26:57.182Z</dcterms:created>
  <dcterms:modified xsi:type="dcterms:W3CDTF">2026-07-04T02:26:57.182Z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